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E5E9" w14:textId="30225D98" w:rsidR="006F79BC" w:rsidRDefault="005F377F">
      <w:r>
        <w:rPr>
          <w:noProof/>
        </w:rPr>
        <w:drawing>
          <wp:anchor distT="0" distB="0" distL="114300" distR="114300" simplePos="0" relativeHeight="251658240" behindDoc="1" locked="0" layoutInCell="0" allowOverlap="1" wp14:anchorId="0FA33838" wp14:editId="6A0DBE72">
            <wp:simplePos x="0" y="0"/>
            <wp:positionH relativeFrom="margin">
              <wp:align>right</wp:align>
            </wp:positionH>
            <wp:positionV relativeFrom="margin">
              <wp:posOffset>-506730</wp:posOffset>
            </wp:positionV>
            <wp:extent cx="5731510" cy="1066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308026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34" b="87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C88EA" w14:textId="25AD4417" w:rsidR="00A47DDE" w:rsidRDefault="00A47DDE"/>
    <w:p w14:paraId="090A5804" w14:textId="77777777" w:rsidR="002E7A52" w:rsidRDefault="002E7A52">
      <w:pPr>
        <w:rPr>
          <w:rFonts w:asciiTheme="minorHAnsi" w:hAnsiTheme="minorHAnsi" w:cstheme="minorHAnsi"/>
        </w:rPr>
      </w:pPr>
    </w:p>
    <w:p w14:paraId="1F0A1443" w14:textId="063D5221" w:rsidR="00D13969" w:rsidRPr="00E331D1" w:rsidRDefault="00D13969" w:rsidP="00D13969">
      <w:pPr>
        <w:rPr>
          <w:rFonts w:asciiTheme="minorHAnsi" w:hAnsiTheme="minorHAnsi" w:cstheme="minorHAnsi"/>
          <w:b/>
          <w:bCs/>
          <w:sz w:val="32"/>
          <w:szCs w:val="22"/>
          <w:u w:val="single"/>
        </w:rPr>
      </w:pPr>
      <w:r w:rsidRPr="00E331D1">
        <w:rPr>
          <w:rFonts w:asciiTheme="minorHAnsi" w:hAnsiTheme="minorHAnsi" w:cstheme="minorHAnsi"/>
          <w:b/>
          <w:bCs/>
          <w:sz w:val="32"/>
          <w:szCs w:val="22"/>
          <w:u w:val="single"/>
        </w:rPr>
        <w:t>Maths resources</w:t>
      </w:r>
      <w:r w:rsidR="00E331D1">
        <w:rPr>
          <w:rFonts w:asciiTheme="minorHAnsi" w:hAnsiTheme="minorHAnsi" w:cstheme="minorHAnsi"/>
          <w:b/>
          <w:bCs/>
          <w:sz w:val="32"/>
          <w:szCs w:val="22"/>
          <w:u w:val="single"/>
        </w:rPr>
        <w:br/>
      </w:r>
    </w:p>
    <w:p w14:paraId="60B8215C" w14:textId="77777777" w:rsidR="00D13969" w:rsidRPr="00E331D1" w:rsidRDefault="00D13969" w:rsidP="00D13969">
      <w:pPr>
        <w:rPr>
          <w:rFonts w:asciiTheme="minorHAnsi" w:hAnsiTheme="minorHAnsi" w:cstheme="minorHAnsi"/>
          <w:b/>
          <w:bCs/>
          <w:sz w:val="24"/>
          <w:szCs w:val="18"/>
        </w:rPr>
      </w:pPr>
      <w:r w:rsidRPr="00E331D1">
        <w:rPr>
          <w:rFonts w:asciiTheme="minorHAnsi" w:hAnsiTheme="minorHAnsi" w:cstheme="minorHAnsi"/>
          <w:b/>
          <w:bCs/>
          <w:sz w:val="24"/>
          <w:szCs w:val="18"/>
        </w:rPr>
        <w:t xml:space="preserve">Below is a list of resources you may choose to access to support your child’s learning at home. </w:t>
      </w:r>
    </w:p>
    <w:p w14:paraId="12E4AA28" w14:textId="77777777" w:rsidR="00D13969" w:rsidRPr="00E331D1" w:rsidRDefault="00D13969" w:rsidP="00D13969">
      <w:pPr>
        <w:rPr>
          <w:rFonts w:asciiTheme="minorHAnsi" w:hAnsiTheme="minorHAnsi" w:cstheme="minorHAnsi"/>
          <w:sz w:val="24"/>
          <w:szCs w:val="18"/>
        </w:rPr>
      </w:pPr>
    </w:p>
    <w:p w14:paraId="69606AF0" w14:textId="77777777" w:rsidR="00D13969" w:rsidRPr="00E331D1" w:rsidRDefault="00D13969" w:rsidP="00D13969">
      <w:pPr>
        <w:rPr>
          <w:rFonts w:asciiTheme="minorHAnsi" w:hAnsiTheme="minorHAnsi" w:cstheme="minorHAnsi"/>
          <w:b/>
          <w:bCs/>
          <w:sz w:val="24"/>
          <w:szCs w:val="18"/>
        </w:rPr>
      </w:pPr>
      <w:r w:rsidRPr="00E331D1">
        <w:rPr>
          <w:rFonts w:asciiTheme="minorHAnsi" w:hAnsiTheme="minorHAnsi" w:cstheme="minorHAnsi"/>
          <w:b/>
          <w:bCs/>
          <w:sz w:val="24"/>
          <w:szCs w:val="18"/>
        </w:rPr>
        <w:t xml:space="preserve">Worksheet websites </w:t>
      </w:r>
    </w:p>
    <w:p w14:paraId="32F3720C" w14:textId="77777777" w:rsidR="00D13969" w:rsidRPr="00E331D1" w:rsidRDefault="00D13969" w:rsidP="00D13969">
      <w:pPr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Sometimes students may need additional practice on a skill or concept. The below websites offer free worksheets, with answers, you may access to support your child’s learning. </w:t>
      </w:r>
    </w:p>
    <w:p w14:paraId="406B0FAD" w14:textId="77777777" w:rsidR="00D13969" w:rsidRPr="00E331D1" w:rsidRDefault="00D13969" w:rsidP="00D1396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Maths is fun - </w:t>
      </w:r>
      <w:hyperlink r:id="rId8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https://www.mathsisfun.com/worksheets/index.php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6645271A" w14:textId="77777777" w:rsidR="00D13969" w:rsidRPr="00E331D1" w:rsidRDefault="00D13969" w:rsidP="00D1396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Maths salamanders - </w:t>
      </w:r>
      <w:hyperlink r:id="rId9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https://www.math-salamanders.com/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05FA06B0" w14:textId="77777777" w:rsidR="00D13969" w:rsidRPr="00E331D1" w:rsidRDefault="00D13969" w:rsidP="00D1396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K5 learning - </w:t>
      </w:r>
      <w:hyperlink r:id="rId10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https://www.k5learning.com/free-math-worksheets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63DF332D" w14:textId="77777777" w:rsidR="00D13969" w:rsidRPr="00E331D1" w:rsidRDefault="00D13969" w:rsidP="00D1396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Maths drills - </w:t>
      </w:r>
      <w:hyperlink r:id="rId11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https://math-drills.com/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04BB29C1" w14:textId="77777777" w:rsidR="00D13969" w:rsidRPr="00E331D1" w:rsidRDefault="00D13969" w:rsidP="00D13969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Maths aids - </w:t>
      </w:r>
      <w:hyperlink r:id="rId12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https://www.math-aids.com/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1B3D93E1" w14:textId="77777777" w:rsidR="00D13969" w:rsidRPr="00E331D1" w:rsidRDefault="00D13969" w:rsidP="00D13969">
      <w:pPr>
        <w:rPr>
          <w:rFonts w:asciiTheme="minorHAnsi" w:hAnsiTheme="minorHAnsi" w:cstheme="minorHAnsi"/>
          <w:sz w:val="24"/>
          <w:szCs w:val="18"/>
        </w:rPr>
      </w:pPr>
    </w:p>
    <w:p w14:paraId="245ECC26" w14:textId="77777777" w:rsidR="00D13969" w:rsidRPr="00E331D1" w:rsidRDefault="00D13969" w:rsidP="00D13969">
      <w:pPr>
        <w:rPr>
          <w:rFonts w:asciiTheme="minorHAnsi" w:hAnsiTheme="minorHAnsi" w:cstheme="minorHAnsi"/>
          <w:b/>
          <w:bCs/>
          <w:sz w:val="24"/>
          <w:szCs w:val="18"/>
        </w:rPr>
      </w:pPr>
      <w:r w:rsidRPr="00E331D1">
        <w:rPr>
          <w:rFonts w:asciiTheme="minorHAnsi" w:hAnsiTheme="minorHAnsi" w:cstheme="minorHAnsi"/>
          <w:b/>
          <w:bCs/>
          <w:sz w:val="24"/>
          <w:szCs w:val="18"/>
        </w:rPr>
        <w:t>Workbooks</w:t>
      </w:r>
    </w:p>
    <w:p w14:paraId="63CA8420" w14:textId="77777777" w:rsidR="00D13969" w:rsidRPr="00E331D1" w:rsidRDefault="00D13969" w:rsidP="00D13969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Excel </w:t>
      </w:r>
    </w:p>
    <w:p w14:paraId="6B3BB3E9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This company has a great range of Math books from year 1 to year 12. </w:t>
      </w:r>
    </w:p>
    <w:p w14:paraId="6C71EE3F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They have different series depending on what you are looking for. </w:t>
      </w:r>
    </w:p>
    <w:p w14:paraId="69CDE9C9" w14:textId="77777777" w:rsidR="00D13969" w:rsidRPr="00E331D1" w:rsidRDefault="00D13969" w:rsidP="00D13969">
      <w:pPr>
        <w:pStyle w:val="ListParagraph"/>
        <w:numPr>
          <w:ilvl w:val="2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The ‘Basic skills’ series </w:t>
      </w:r>
    </w:p>
    <w:p w14:paraId="1B8EAA73" w14:textId="77777777" w:rsidR="00D13969" w:rsidRPr="00E331D1" w:rsidRDefault="00D13969" w:rsidP="00D13969">
      <w:pPr>
        <w:pStyle w:val="ListParagraph"/>
        <w:numPr>
          <w:ilvl w:val="2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The ‘Essential skills’ </w:t>
      </w:r>
    </w:p>
    <w:p w14:paraId="4B2DBCDE" w14:textId="77777777" w:rsidR="00D13969" w:rsidRPr="00E331D1" w:rsidRDefault="00D13969" w:rsidP="00D13969">
      <w:pPr>
        <w:pStyle w:val="ListParagraph"/>
        <w:numPr>
          <w:ilvl w:val="2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>The ‘Advanced skills’ series</w:t>
      </w:r>
    </w:p>
    <w:p w14:paraId="34B3683E" w14:textId="77777777" w:rsidR="00D13969" w:rsidRPr="00E331D1" w:rsidRDefault="00D13969" w:rsidP="00D13969">
      <w:pPr>
        <w:pStyle w:val="ListParagraph"/>
        <w:numPr>
          <w:ilvl w:val="2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The NAPLAN style tests. </w:t>
      </w:r>
      <w:hyperlink r:id="rId13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https://pascalpress.com.au/excel/?_bc_fsnf=1&amp;SUB+BRAND%5B%5D=Excel+Essential+Skills&amp;SUB+BRAND%5B%5D=Excel+Advanced+Skills&amp;SUB+BRAND%5B%5D=Excel+NAPLAN%2A-style+Tests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61B2D2F6" w14:textId="77777777" w:rsidR="00D13969" w:rsidRPr="00E331D1" w:rsidRDefault="00D13969" w:rsidP="00D13969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>Many stores also stock similar resource books for numeracy skills and NAPLAN practice.</w:t>
      </w:r>
    </w:p>
    <w:p w14:paraId="2454094D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Post Office </w:t>
      </w:r>
      <w:proofErr w:type="gramStart"/>
      <w:r w:rsidRPr="00E331D1">
        <w:rPr>
          <w:rFonts w:asciiTheme="minorHAnsi" w:hAnsiTheme="minorHAnsi" w:cstheme="minorHAnsi"/>
          <w:sz w:val="24"/>
          <w:szCs w:val="18"/>
        </w:rPr>
        <w:t>outlets</w:t>
      </w:r>
      <w:proofErr w:type="gramEnd"/>
    </w:p>
    <w:p w14:paraId="46F591F5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Kmart </w:t>
      </w:r>
      <w:hyperlink r:id="rId14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https://www.kmart.com.au/category/home-and-living/educational-books/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55ED4CAD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Big W </w:t>
      </w:r>
      <w:hyperlink r:id="rId15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https://www.bigw.com.au/books/childrens-books/education-books/maths-numeracy/c/780204100?filter%5BinStock%5D=false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0BA37F8A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ALDI (special buys sometimes have great resources) </w:t>
      </w:r>
    </w:p>
    <w:p w14:paraId="1A6079D2" w14:textId="77777777" w:rsidR="00D13969" w:rsidRPr="00E331D1" w:rsidRDefault="00D13969" w:rsidP="00D13969">
      <w:pPr>
        <w:pStyle w:val="ListParagraph"/>
        <w:numPr>
          <w:ilvl w:val="1"/>
          <w:numId w:val="20"/>
        </w:numPr>
        <w:spacing w:after="160" w:line="259" w:lineRule="auto"/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sz w:val="24"/>
          <w:szCs w:val="18"/>
        </w:rPr>
        <w:t xml:space="preserve">Office works </w:t>
      </w:r>
      <w:hyperlink r:id="rId16" w:history="1">
        <w:r w:rsidRPr="00E331D1">
          <w:rPr>
            <w:rStyle w:val="Hyperlink"/>
            <w:rFonts w:asciiTheme="minorHAnsi" w:hAnsiTheme="minorHAnsi" w:cstheme="minorHAnsi"/>
            <w:sz w:val="24"/>
            <w:szCs w:val="18"/>
          </w:rPr>
          <w:t>https://www.officeworks.com.au/shop/officeworks/c/education/numeracy/numeracy-workbooks-textbooks</w:t>
        </w:r>
      </w:hyperlink>
      <w:r w:rsidRPr="00E331D1">
        <w:rPr>
          <w:rFonts w:asciiTheme="minorHAnsi" w:hAnsiTheme="minorHAnsi" w:cstheme="minorHAnsi"/>
          <w:sz w:val="24"/>
          <w:szCs w:val="18"/>
        </w:rPr>
        <w:t xml:space="preserve"> </w:t>
      </w:r>
    </w:p>
    <w:p w14:paraId="458247ED" w14:textId="77777777" w:rsidR="00D13969" w:rsidRPr="00E331D1" w:rsidRDefault="00D13969" w:rsidP="00D13969">
      <w:pP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</w:pPr>
    </w:p>
    <w:p w14:paraId="320E1F33" w14:textId="77777777" w:rsidR="00D13969" w:rsidRPr="00E331D1" w:rsidRDefault="00D13969" w:rsidP="00D13969">
      <w:pP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</w:pPr>
    </w:p>
    <w:p w14:paraId="4C97EDCE" w14:textId="0F8F5DBA" w:rsidR="002E7A52" w:rsidRPr="00E331D1" w:rsidRDefault="00D13969">
      <w:pPr>
        <w:rPr>
          <w:rFonts w:asciiTheme="minorHAnsi" w:hAnsiTheme="minorHAnsi" w:cstheme="minorHAnsi"/>
          <w:sz w:val="24"/>
          <w:szCs w:val="18"/>
        </w:rPr>
      </w:pPr>
      <w:r w:rsidRPr="00E331D1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** All above listed options are only recommendations and families need to do their own research into an option that is right for their child and circumstances. </w:t>
      </w:r>
    </w:p>
    <w:sectPr w:rsidR="002E7A52" w:rsidRPr="00E331D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01D9" w14:textId="77777777" w:rsidR="00FC1F01" w:rsidRDefault="00FC1F01" w:rsidP="00674958">
      <w:r>
        <w:separator/>
      </w:r>
    </w:p>
  </w:endnote>
  <w:endnote w:type="continuationSeparator" w:id="0">
    <w:p w14:paraId="124028D7" w14:textId="77777777" w:rsidR="00FC1F01" w:rsidRDefault="00FC1F01" w:rsidP="006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2B55" w14:textId="77777777" w:rsidR="003425DA" w:rsidRPr="00674958" w:rsidRDefault="003425DA" w:rsidP="003425DA">
    <w:pPr>
      <w:pStyle w:val="Footer"/>
      <w:rPr>
        <w:color w:val="2F5496" w:themeColor="accent5" w:themeShade="BF"/>
        <w:sz w:val="36"/>
        <w:szCs w:val="36"/>
      </w:rPr>
    </w:pPr>
    <w:r w:rsidRPr="00674958">
      <w:rPr>
        <w:noProof/>
        <w:color w:val="2F5496" w:themeColor="accent5" w:themeShade="BF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1198C" wp14:editId="7B8DD624">
              <wp:simplePos x="0" y="0"/>
              <wp:positionH relativeFrom="column">
                <wp:posOffset>3905250</wp:posOffset>
              </wp:positionH>
              <wp:positionV relativeFrom="paragraph">
                <wp:posOffset>94615</wp:posOffset>
              </wp:positionV>
              <wp:extent cx="104775" cy="85725"/>
              <wp:effectExtent l="19050" t="19050" r="28575" b="47625"/>
              <wp:wrapNone/>
              <wp:docPr id="2" name="Diamon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85725"/>
                      </a:xfrm>
                      <a:prstGeom prst="diamond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E8C80F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2" o:spid="_x0000_s1026" type="#_x0000_t4" style="position:absolute;margin-left:307.5pt;margin-top:7.45pt;width:8.2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nleAIAABEFAAAOAAAAZHJzL2Uyb0RvYy54bWysVE1v2zAMvQ/YfxB0X+0EydIadYq0QYcB&#10;RVegHXpmZDkWIImapMTpfv0o2enXehrmg0yKFCk+Pur84mA020sfFNqaT05KzqQV2Ci7rfnPh+sv&#10;p5yFCLYBjVbW/EkGfrH8/Om8d5WcYoe6kZ5REBuq3tW8i9FVRRFEJw2EE3TSkrFFbyCS6rdF46Gn&#10;6EYX07L8WvToG+dRyBBodz0Y+TLHb1sp4o+2DTIyXXO6W8yrz+smrcXyHKqtB9cpMV4D/uEWBpSl&#10;pM+h1hCB7bz6K5RRwmPANp4INAW2rRIy10DVTMp31dx34GSuhcAJ7hmm8P/Citv9nWeqqfmUMwuG&#10;WrRWYNA2bJrA6V2oyOfe3flRCySmSg+tN+lPNbBDBvTpGVB5iEzQ5qScLRZzzgSZTueL6TyFLF7O&#10;Oh/iN4mGJaHmzZA5Awn7mxAH76NXyhZQq+ZaaZ0Vv91cac/2QN2dX55dro8J3rhpy3q6y3RREgME&#10;EMtaDZFE46juYLecgd4SfUX0Ofeb0+GDJDl5B40cU5f0jaWN7rnMN3FSFWsI3XAkm9IRqIyKNAJa&#10;GcIoBTpG0jZZZSbxiEXqxoB/kjbYPFHzPA6sDk5cK0pyAyHegScaU7k0mvEHLa1GwgBHibMO/e+P&#10;9pM/sYusnPU0FoTPrx14yZn+bol3Z5PZLM1RVmbUUlL8a8vmtcXuzBVSbyb0CDiRxeQf9VFsPZpH&#10;muBVykomsIJyD50Ylas4jCu9AUKuVtmNZsdBvLH3TqTgCacE78PhEbwbyRSJhLd4HCGo3hFq8E0n&#10;La52EVuV2faCK3UwKTR3uZfjG5EG+7WevV5esuUfAAAA//8DAFBLAwQUAAYACAAAACEA76/GcN0A&#10;AAAJAQAADwAAAGRycy9kb3ducmV2LnhtbEyPQU+EMBSE7yb+h+aZeHMLuBBEymaj2ZMeFPcHFPoE&#10;In1F2mXx3/s8ucfJTGa+KXerHcWCsx8cKYg3EQik1pmBOgXHj8NdDsIHTUaPjlDBD3rYVddXpS6M&#10;O9M7LnXoBJeQL7SCPoSpkNK3PVrtN25CYu/TzVYHlnMnzazPXG5HmURRJq0eiBd6PeFTj+1XfbIK&#10;ljraD6Sz5uX77ficp69xUvuDUrc36/4RRMA1/IfhD5/RoWKmxp3IeDEqyOKUvwQ2tg8gOJDdxymI&#10;RkGSb0FWpbx8UP0CAAD//wMAUEsBAi0AFAAGAAgAAAAhALaDOJL+AAAA4QEAABMAAAAAAAAAAAAA&#10;AAAAAAAAAFtDb250ZW50X1R5cGVzXS54bWxQSwECLQAUAAYACAAAACEAOP0h/9YAAACUAQAACwAA&#10;AAAAAAAAAAAAAAAvAQAAX3JlbHMvLnJlbHNQSwECLQAUAAYACAAAACEAPPp55XgCAAARBQAADgAA&#10;AAAAAAAAAAAAAAAuAgAAZHJzL2Uyb0RvYy54bWxQSwECLQAUAAYACAAAACEA76/GcN0AAAAJAQAA&#10;DwAAAAAAAAAAAAAAAADSBAAAZHJzL2Rvd25yZXYueG1sUEsFBgAAAAAEAAQA8wAAANwFAAAAAA==&#10;" fillcolor="#5b9bd5" strokecolor="#41719c" strokeweight="1pt"/>
          </w:pict>
        </mc:Fallback>
      </mc:AlternateContent>
    </w:r>
    <w:r w:rsidRPr="00674958">
      <w:rPr>
        <w:noProof/>
        <w:color w:val="2F5496" w:themeColor="accent5" w:themeShade="BF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5D0B75" wp14:editId="0B8D3C08">
              <wp:simplePos x="0" y="0"/>
              <wp:positionH relativeFrom="column">
                <wp:posOffset>1447800</wp:posOffset>
              </wp:positionH>
              <wp:positionV relativeFrom="paragraph">
                <wp:posOffset>104140</wp:posOffset>
              </wp:positionV>
              <wp:extent cx="104775" cy="85725"/>
              <wp:effectExtent l="19050" t="19050" r="28575" b="47625"/>
              <wp:wrapNone/>
              <wp:docPr id="3" name="Diamon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85725"/>
                      </a:xfrm>
                      <a:prstGeom prst="diamond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22614092" id="Diamond 3" o:spid="_x0000_s1026" type="#_x0000_t4" style="position:absolute;margin-left:114pt;margin-top:8.2pt;width:8.25pt;height:6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wReAIAABEFAAAOAAAAZHJzL2Uyb0RvYy54bWysVN9P2zAQfp+0/8Hy+0ha2hWipqhQMU1C&#10;gASI56tjN5b8a7bblP31OzspUMbTtDw4d77zne+77zy/2GtFdtwHaU1NRyclJdww20izqenT4/W3&#10;M0pCBNOAsobX9IUHerH4+mXeuYqPbWtVwz3BICZUnatpG6OriiKwlmsIJ9Zxg0ZhvYaIqt8UjYcO&#10;o2tVjMvye9FZ3zhvGQ8Bd1e9kS5yfCE4i3dCBB6JqineLebV53Wd1mIxh2rjwbWSDdeAf7iFBmkw&#10;6WuoFUQgWy//CqUl8zZYEU+Y1YUVQjKea8BqRuWHah5acDzXguAE9wpT+H9h2e3u3hPZ1PSUEgMa&#10;W7SSoK1pyGkCp3OhQp8Hd+8HLaCYKt0Lr9MfayD7DOjLK6B8HwnDzVE5mc2mlDA0nU1n42kKWbyd&#10;dT7EH9xqkoSaNn3mDCTsbkLsvQ9eKVuwSjbXUqms+M36SnmyA+zu9PL8cnVIcOSmDOnwLuNZiQxg&#10;gCwTCiKK2mHdwWwoAbVB+rLoc+6j0+GTJDl5Cw0fUpf4DaUN7rnMozipihWEtj+STekIVFpGHAEl&#10;NWKUAh0iKZOsPJN4wCJ1o8c/SWvbvGDzvO1ZHRy7lpjkBkK8B480xnJxNOMdLkJZxMAOEiWt9b8/&#10;20/+yC60UtLhWCA+v7bgOSXqp0HenY8mkzRHWZlgS1Hx7y3r9xaz1VcWezPCR8CxLCb/qA6i8FY/&#10;4wQvU1Y0gWGYu+/EoFzFflzxDWB8ucxuODsO4o15cCwFTzgleB/3z+DdQKaIJLy1hxGC6gOhet90&#10;0tjlNlohM9vecMUOJgXnLvdyeCPSYL/Xs9fbS7b4AwAA//8DAFBLAwQUAAYACAAAACEASchog94A&#10;AAAJAQAADwAAAGRycy9kb3ducmV2LnhtbEyPwW6DMBBE75X6D9ZG6q0xsQgiFBNFrXJqDy3JBxjY&#10;AgpeU+wQ+vfdntrbjmY0+ybfL3YQM06+d6Rhs45AINWu6anVcD4dH1MQPhhqzOAINXyjh31xf5eb&#10;rHE3+sC5DK3gEvKZ0dCFMGZS+rpDa/zajUjsfbrJmsByamUzmRuX20GqKEqkNT3xh86M+NxhfSmv&#10;VsNcRoeeTFK9fr2fX9Lt20aV/qj1w2o5PIEIuIS/MPziMzoUzFS5KzVeDBqUSnlLYCOJQXBAxfEW&#10;RMXHbgeyyOX/BcUPAAAA//8DAFBLAQItABQABgAIAAAAIQC2gziS/gAAAOEBAAATAAAAAAAAAAAA&#10;AAAAAAAAAABbQ29udGVudF9UeXBlc10ueG1sUEsBAi0AFAAGAAgAAAAhADj9If/WAAAAlAEAAAsA&#10;AAAAAAAAAAAAAAAALwEAAF9yZWxzLy5yZWxzUEsBAi0AFAAGAAgAAAAhAPW6rBF4AgAAEQUAAA4A&#10;AAAAAAAAAAAAAAAALgIAAGRycy9lMm9Eb2MueG1sUEsBAi0AFAAGAAgAAAAhAEnIaIPeAAAACQEA&#10;AA8AAAAAAAAAAAAAAAAA0gQAAGRycy9kb3ducmV2LnhtbFBLBQYAAAAABAAEAPMAAADdBQAAAAA=&#10;" fillcolor="#5b9bd5" strokecolor="#41719c" strokeweight="1pt"/>
          </w:pict>
        </mc:Fallback>
      </mc:AlternateContent>
    </w:r>
    <w:r w:rsidRPr="00674958">
      <w:rPr>
        <w:color w:val="2F5496" w:themeColor="accent5" w:themeShade="BF"/>
        <w:sz w:val="36"/>
        <w:szCs w:val="36"/>
      </w:rPr>
      <w:t xml:space="preserve">Attitude             </w:t>
    </w:r>
    <w:r w:rsidRPr="00674958">
      <w:rPr>
        <w:color w:val="2F5496" w:themeColor="accent5" w:themeShade="BF"/>
        <w:sz w:val="36"/>
        <w:szCs w:val="36"/>
      </w:rPr>
      <w:ptab w:relativeTo="margin" w:alignment="center" w:leader="none"/>
    </w:r>
    <w:r w:rsidRPr="00674958">
      <w:rPr>
        <w:color w:val="2F5496" w:themeColor="accent5" w:themeShade="BF"/>
        <w:sz w:val="36"/>
        <w:szCs w:val="36"/>
      </w:rPr>
      <w:t xml:space="preserve">Application            </w:t>
    </w:r>
    <w:r w:rsidRPr="00674958">
      <w:rPr>
        <w:color w:val="2F5496" w:themeColor="accent5" w:themeShade="BF"/>
        <w:sz w:val="36"/>
        <w:szCs w:val="36"/>
      </w:rPr>
      <w:ptab w:relativeTo="margin" w:alignment="right" w:leader="none"/>
    </w:r>
    <w:r w:rsidRPr="00674958">
      <w:rPr>
        <w:color w:val="2F5496" w:themeColor="accent5" w:themeShade="BF"/>
        <w:sz w:val="36"/>
        <w:szCs w:val="36"/>
      </w:rPr>
      <w:t>Achievement</w:t>
    </w:r>
  </w:p>
  <w:p w14:paraId="31896380" w14:textId="77777777" w:rsidR="003425DA" w:rsidRDefault="00342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6D8D" w14:textId="77777777" w:rsidR="00FC1F01" w:rsidRDefault="00FC1F01" w:rsidP="00674958">
      <w:r>
        <w:separator/>
      </w:r>
    </w:p>
  </w:footnote>
  <w:footnote w:type="continuationSeparator" w:id="0">
    <w:p w14:paraId="07544D47" w14:textId="77777777" w:rsidR="00FC1F01" w:rsidRDefault="00FC1F01" w:rsidP="0067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554E" w14:textId="3737A90B" w:rsidR="00674958" w:rsidRDefault="00674958">
    <w:pPr>
      <w:pStyle w:val="Header"/>
    </w:pPr>
  </w:p>
  <w:p w14:paraId="351F41E4" w14:textId="77777777" w:rsidR="00674958" w:rsidRDefault="00674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A5E"/>
    <w:multiLevelType w:val="hybridMultilevel"/>
    <w:tmpl w:val="008AE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401"/>
    <w:multiLevelType w:val="hybridMultilevel"/>
    <w:tmpl w:val="92D6B9E8"/>
    <w:lvl w:ilvl="0" w:tplc="6E008CE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8158B"/>
    <w:multiLevelType w:val="hybridMultilevel"/>
    <w:tmpl w:val="6B6C7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4EDC"/>
    <w:multiLevelType w:val="hybridMultilevel"/>
    <w:tmpl w:val="3446E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BDA"/>
    <w:multiLevelType w:val="multilevel"/>
    <w:tmpl w:val="5FFA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F2273"/>
    <w:multiLevelType w:val="hybridMultilevel"/>
    <w:tmpl w:val="82241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6959"/>
    <w:multiLevelType w:val="hybridMultilevel"/>
    <w:tmpl w:val="992A8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1B0D"/>
    <w:multiLevelType w:val="hybridMultilevel"/>
    <w:tmpl w:val="E4EE2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6779"/>
    <w:multiLevelType w:val="hybridMultilevel"/>
    <w:tmpl w:val="3132D4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6455"/>
    <w:multiLevelType w:val="hybridMultilevel"/>
    <w:tmpl w:val="1932D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08AC"/>
    <w:multiLevelType w:val="hybridMultilevel"/>
    <w:tmpl w:val="A512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89F"/>
    <w:multiLevelType w:val="hybridMultilevel"/>
    <w:tmpl w:val="5F92C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A2E31"/>
    <w:multiLevelType w:val="hybridMultilevel"/>
    <w:tmpl w:val="85405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8AB"/>
    <w:multiLevelType w:val="multilevel"/>
    <w:tmpl w:val="44A01504"/>
    <w:lvl w:ilvl="0">
      <w:start w:val="1"/>
      <w:numFmt w:val="lowerLetter"/>
      <w:pStyle w:val="DETalphadigitafterbullets"/>
      <w:lvlText w:val="%1."/>
      <w:lvlJc w:val="left"/>
      <w:pPr>
        <w:ind w:left="567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hint="default"/>
      </w:rPr>
    </w:lvl>
  </w:abstractNum>
  <w:abstractNum w:abstractNumId="14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A5F86"/>
    <w:multiLevelType w:val="hybridMultilevel"/>
    <w:tmpl w:val="E7926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67A1A"/>
    <w:multiLevelType w:val="hybridMultilevel"/>
    <w:tmpl w:val="36DE57B6"/>
    <w:lvl w:ilvl="0" w:tplc="4896F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1C96"/>
    <w:multiLevelType w:val="multilevel"/>
    <w:tmpl w:val="B53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B3601"/>
    <w:multiLevelType w:val="hybridMultilevel"/>
    <w:tmpl w:val="2746F550"/>
    <w:lvl w:ilvl="0" w:tplc="9258A8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6720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40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B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A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0D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1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6A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0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9256">
    <w:abstractNumId w:val="5"/>
  </w:num>
  <w:num w:numId="2" w16cid:durableId="350911601">
    <w:abstractNumId w:val="1"/>
  </w:num>
  <w:num w:numId="3" w16cid:durableId="1555776418">
    <w:abstractNumId w:val="8"/>
  </w:num>
  <w:num w:numId="4" w16cid:durableId="1710766863">
    <w:abstractNumId w:val="17"/>
  </w:num>
  <w:num w:numId="5" w16cid:durableId="1846940948">
    <w:abstractNumId w:val="12"/>
  </w:num>
  <w:num w:numId="6" w16cid:durableId="1297681352">
    <w:abstractNumId w:val="9"/>
  </w:num>
  <w:num w:numId="7" w16cid:durableId="641424591">
    <w:abstractNumId w:val="3"/>
  </w:num>
  <w:num w:numId="8" w16cid:durableId="1344670712">
    <w:abstractNumId w:val="11"/>
  </w:num>
  <w:num w:numId="9" w16cid:durableId="898589569">
    <w:abstractNumId w:val="18"/>
  </w:num>
  <w:num w:numId="10" w16cid:durableId="425225400">
    <w:abstractNumId w:val="6"/>
  </w:num>
  <w:num w:numId="11" w16cid:durableId="829256350">
    <w:abstractNumId w:val="16"/>
  </w:num>
  <w:num w:numId="12" w16cid:durableId="695544513">
    <w:abstractNumId w:val="4"/>
  </w:num>
  <w:num w:numId="13" w16cid:durableId="113797309">
    <w:abstractNumId w:val="14"/>
  </w:num>
  <w:num w:numId="14" w16cid:durableId="1663388664">
    <w:abstractNumId w:val="13"/>
  </w:num>
  <w:num w:numId="15" w16cid:durableId="1556117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064426">
    <w:abstractNumId w:val="0"/>
  </w:num>
  <w:num w:numId="17" w16cid:durableId="1667055681">
    <w:abstractNumId w:val="15"/>
  </w:num>
  <w:num w:numId="18" w16cid:durableId="626012470">
    <w:abstractNumId w:val="7"/>
  </w:num>
  <w:num w:numId="19" w16cid:durableId="902833872">
    <w:abstractNumId w:val="10"/>
  </w:num>
  <w:num w:numId="20" w16cid:durableId="91528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58"/>
    <w:rsid w:val="00002EAF"/>
    <w:rsid w:val="00006743"/>
    <w:rsid w:val="00021B2B"/>
    <w:rsid w:val="0003307B"/>
    <w:rsid w:val="00037FE7"/>
    <w:rsid w:val="00062723"/>
    <w:rsid w:val="00067737"/>
    <w:rsid w:val="00073A35"/>
    <w:rsid w:val="00111000"/>
    <w:rsid w:val="001222CC"/>
    <w:rsid w:val="00143D17"/>
    <w:rsid w:val="001602F1"/>
    <w:rsid w:val="00195B57"/>
    <w:rsid w:val="001A0872"/>
    <w:rsid w:val="001B4048"/>
    <w:rsid w:val="001F16E5"/>
    <w:rsid w:val="00212B96"/>
    <w:rsid w:val="00224726"/>
    <w:rsid w:val="00230DBC"/>
    <w:rsid w:val="00253EA6"/>
    <w:rsid w:val="00257913"/>
    <w:rsid w:val="0027605E"/>
    <w:rsid w:val="002777DA"/>
    <w:rsid w:val="002807C6"/>
    <w:rsid w:val="002D685D"/>
    <w:rsid w:val="002E7A52"/>
    <w:rsid w:val="002F0722"/>
    <w:rsid w:val="00323BE1"/>
    <w:rsid w:val="00325B2D"/>
    <w:rsid w:val="003425DA"/>
    <w:rsid w:val="00367928"/>
    <w:rsid w:val="003E42D2"/>
    <w:rsid w:val="0040003F"/>
    <w:rsid w:val="004072D5"/>
    <w:rsid w:val="00420E15"/>
    <w:rsid w:val="0044376E"/>
    <w:rsid w:val="00477B71"/>
    <w:rsid w:val="004847A8"/>
    <w:rsid w:val="004B28FE"/>
    <w:rsid w:val="00504D86"/>
    <w:rsid w:val="005111B4"/>
    <w:rsid w:val="005121CB"/>
    <w:rsid w:val="005943EB"/>
    <w:rsid w:val="0059553B"/>
    <w:rsid w:val="005B1A44"/>
    <w:rsid w:val="005C515B"/>
    <w:rsid w:val="005F377F"/>
    <w:rsid w:val="00600584"/>
    <w:rsid w:val="0060158B"/>
    <w:rsid w:val="00602573"/>
    <w:rsid w:val="00631539"/>
    <w:rsid w:val="0065346C"/>
    <w:rsid w:val="0066490A"/>
    <w:rsid w:val="00674958"/>
    <w:rsid w:val="006943A6"/>
    <w:rsid w:val="006A0187"/>
    <w:rsid w:val="006A0AF1"/>
    <w:rsid w:val="006A2F1A"/>
    <w:rsid w:val="006B3EE1"/>
    <w:rsid w:val="006C1A49"/>
    <w:rsid w:val="006D27D7"/>
    <w:rsid w:val="006F79BC"/>
    <w:rsid w:val="00721136"/>
    <w:rsid w:val="00724949"/>
    <w:rsid w:val="00784D9B"/>
    <w:rsid w:val="00790DFE"/>
    <w:rsid w:val="0079609D"/>
    <w:rsid w:val="007E3570"/>
    <w:rsid w:val="007E3980"/>
    <w:rsid w:val="00814AB6"/>
    <w:rsid w:val="00836CFE"/>
    <w:rsid w:val="008423A3"/>
    <w:rsid w:val="00843539"/>
    <w:rsid w:val="0085796D"/>
    <w:rsid w:val="008A6DF7"/>
    <w:rsid w:val="008A7FE5"/>
    <w:rsid w:val="008C39AE"/>
    <w:rsid w:val="008C6BF4"/>
    <w:rsid w:val="008E39A3"/>
    <w:rsid w:val="008E5325"/>
    <w:rsid w:val="008E674A"/>
    <w:rsid w:val="008E6D49"/>
    <w:rsid w:val="008F70B3"/>
    <w:rsid w:val="00914388"/>
    <w:rsid w:val="0091463E"/>
    <w:rsid w:val="00925F26"/>
    <w:rsid w:val="00947C2A"/>
    <w:rsid w:val="009555AA"/>
    <w:rsid w:val="00961622"/>
    <w:rsid w:val="009915D0"/>
    <w:rsid w:val="009A0C9D"/>
    <w:rsid w:val="009B5B11"/>
    <w:rsid w:val="009B75BB"/>
    <w:rsid w:val="009F07C3"/>
    <w:rsid w:val="009F11C7"/>
    <w:rsid w:val="009F158A"/>
    <w:rsid w:val="00A0431B"/>
    <w:rsid w:val="00A45674"/>
    <w:rsid w:val="00A45776"/>
    <w:rsid w:val="00A47DDE"/>
    <w:rsid w:val="00A85569"/>
    <w:rsid w:val="00AE01F0"/>
    <w:rsid w:val="00B13992"/>
    <w:rsid w:val="00B250A3"/>
    <w:rsid w:val="00B25E41"/>
    <w:rsid w:val="00B3353C"/>
    <w:rsid w:val="00B45BFC"/>
    <w:rsid w:val="00B536C7"/>
    <w:rsid w:val="00BA205D"/>
    <w:rsid w:val="00BA2415"/>
    <w:rsid w:val="00BC101D"/>
    <w:rsid w:val="00BD5BD2"/>
    <w:rsid w:val="00BF5A65"/>
    <w:rsid w:val="00C00B5A"/>
    <w:rsid w:val="00C01EF5"/>
    <w:rsid w:val="00C05ED2"/>
    <w:rsid w:val="00C132B1"/>
    <w:rsid w:val="00C15DF6"/>
    <w:rsid w:val="00C4232D"/>
    <w:rsid w:val="00C71596"/>
    <w:rsid w:val="00CD426F"/>
    <w:rsid w:val="00CD6F4A"/>
    <w:rsid w:val="00CF0FD1"/>
    <w:rsid w:val="00CF7F70"/>
    <w:rsid w:val="00D1344D"/>
    <w:rsid w:val="00D13969"/>
    <w:rsid w:val="00D17EF7"/>
    <w:rsid w:val="00D441B7"/>
    <w:rsid w:val="00D451D2"/>
    <w:rsid w:val="00D91729"/>
    <w:rsid w:val="00DA7579"/>
    <w:rsid w:val="00DB0B85"/>
    <w:rsid w:val="00DC370E"/>
    <w:rsid w:val="00DE3547"/>
    <w:rsid w:val="00E07B82"/>
    <w:rsid w:val="00E331D1"/>
    <w:rsid w:val="00E36375"/>
    <w:rsid w:val="00E435E1"/>
    <w:rsid w:val="00E43FCF"/>
    <w:rsid w:val="00E816FF"/>
    <w:rsid w:val="00E85DE6"/>
    <w:rsid w:val="00E86607"/>
    <w:rsid w:val="00E97717"/>
    <w:rsid w:val="00EB1E41"/>
    <w:rsid w:val="00EE3DF8"/>
    <w:rsid w:val="00EF1F1D"/>
    <w:rsid w:val="00F00993"/>
    <w:rsid w:val="00F054FD"/>
    <w:rsid w:val="00F05CC2"/>
    <w:rsid w:val="00F32B65"/>
    <w:rsid w:val="00F606E7"/>
    <w:rsid w:val="00F84C6C"/>
    <w:rsid w:val="00F86B85"/>
    <w:rsid w:val="00F91DEF"/>
    <w:rsid w:val="00FA7A9F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D120B"/>
  <w15:chartTrackingRefBased/>
  <w15:docId w15:val="{A03FF19E-6685-450C-A16E-CAA18CCC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5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40003F"/>
    <w:pPr>
      <w:autoSpaceDE w:val="0"/>
      <w:autoSpaceDN w:val="0"/>
      <w:adjustRightInd w:val="0"/>
      <w:spacing w:after="360" w:line="400" w:lineRule="exact"/>
      <w:outlineLvl w:val="0"/>
    </w:pPr>
    <w:rPr>
      <w:rFonts w:ascii="Arial" w:eastAsiaTheme="minorHAnsi" w:hAnsi="Arial" w:cs="Arial"/>
      <w:color w:val="AD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0003F"/>
    <w:pPr>
      <w:autoSpaceDE w:val="0"/>
      <w:autoSpaceDN w:val="0"/>
      <w:adjustRightInd w:val="0"/>
      <w:spacing w:before="240" w:after="120"/>
      <w:outlineLvl w:val="1"/>
    </w:pPr>
    <w:rPr>
      <w:rFonts w:ascii="Arial" w:eastAsiaTheme="minorHAnsi" w:hAnsi="Arial" w:cs="Arial"/>
      <w:b/>
      <w:color w:val="AD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58"/>
  </w:style>
  <w:style w:type="paragraph" w:styleId="Footer">
    <w:name w:val="footer"/>
    <w:basedOn w:val="Normal"/>
    <w:link w:val="FooterChar"/>
    <w:uiPriority w:val="99"/>
    <w:unhideWhenUsed/>
    <w:rsid w:val="00674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58"/>
  </w:style>
  <w:style w:type="paragraph" w:styleId="ListParagraph">
    <w:name w:val="List Paragraph"/>
    <w:basedOn w:val="Normal"/>
    <w:uiPriority w:val="34"/>
    <w:qFormat/>
    <w:rsid w:val="006F79B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F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4949"/>
    <w:rPr>
      <w:color w:val="0563C1" w:themeColor="hyperlink"/>
      <w:u w:val="single"/>
    </w:rPr>
  </w:style>
  <w:style w:type="paragraph" w:customStyle="1" w:styleId="sample">
    <w:name w:val="sample"/>
    <w:basedOn w:val="Normal"/>
    <w:rsid w:val="0060058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67"/>
      </w:tabs>
      <w:spacing w:after="120" w:line="193" w:lineRule="atLeast"/>
    </w:pPr>
    <w:rPr>
      <w:rFonts w:ascii="tmsrmn" w:hAnsi="tmsrmn"/>
      <w:sz w:val="16"/>
      <w:lang w:val="en-GB"/>
    </w:rPr>
  </w:style>
  <w:style w:type="paragraph" w:styleId="NormalWeb">
    <w:name w:val="Normal (Web)"/>
    <w:basedOn w:val="Normal"/>
    <w:rsid w:val="00600584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8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37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15DF6"/>
    <w:pPr>
      <w:spacing w:after="0" w:line="240" w:lineRule="auto"/>
    </w:pPr>
    <w:rPr>
      <w:sz w:val="20"/>
      <w:szCs w:val="24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 w:val="0"/>
        <w:color w:val="FFFFFF"/>
      </w:rPr>
      <w:tblPr/>
      <w:tcPr>
        <w:shd w:val="clear" w:color="auto" w:fill="004C97"/>
      </w:tcPr>
    </w:tblStylePr>
    <w:tblStylePr w:type="firstCol">
      <w:rPr>
        <w:color w:val="000000"/>
      </w:rPr>
    </w:tblStylePr>
  </w:style>
  <w:style w:type="character" w:customStyle="1" w:styleId="Heading1Char">
    <w:name w:val="Heading 1 Char"/>
    <w:basedOn w:val="DefaultParagraphFont"/>
    <w:link w:val="Heading1"/>
    <w:uiPriority w:val="2"/>
    <w:rsid w:val="0040003F"/>
    <w:rPr>
      <w:rFonts w:ascii="Arial" w:hAnsi="Arial" w:cs="Arial"/>
      <w:color w:val="AD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40003F"/>
    <w:rPr>
      <w:rFonts w:ascii="Arial" w:hAnsi="Arial" w:cs="Arial"/>
      <w:b/>
      <w:color w:val="AD0000"/>
      <w:sz w:val="28"/>
    </w:rPr>
  </w:style>
  <w:style w:type="character" w:styleId="Strong">
    <w:name w:val="Strong"/>
    <w:basedOn w:val="DefaultParagraphFont"/>
    <w:uiPriority w:val="22"/>
    <w:qFormat/>
    <w:rsid w:val="0040003F"/>
    <w:rPr>
      <w:b/>
      <w:bCs/>
    </w:rPr>
  </w:style>
  <w:style w:type="character" w:styleId="Emphasis">
    <w:name w:val="Emphasis"/>
    <w:basedOn w:val="DefaultParagraphFont"/>
    <w:uiPriority w:val="20"/>
    <w:qFormat/>
    <w:rsid w:val="0040003F"/>
    <w:rPr>
      <w:i/>
      <w:iCs/>
    </w:rPr>
  </w:style>
  <w:style w:type="paragraph" w:customStyle="1" w:styleId="DETbullet">
    <w:name w:val="DET bullet"/>
    <w:basedOn w:val="ListParagraph"/>
    <w:qFormat/>
    <w:rsid w:val="0040003F"/>
    <w:pPr>
      <w:numPr>
        <w:numId w:val="13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eastAsiaTheme="minorHAnsi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40003F"/>
    <w:pPr>
      <w:autoSpaceDE w:val="0"/>
      <w:autoSpaceDN w:val="0"/>
      <w:adjustRightInd w:val="0"/>
      <w:spacing w:before="120" w:after="120" w:line="270" w:lineRule="atLeast"/>
    </w:pPr>
    <w:rPr>
      <w:rFonts w:ascii="Arial" w:eastAsiaTheme="minorHAnsi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40003F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tabletext">
    <w:name w:val="DET table text"/>
    <w:basedOn w:val="Normal"/>
    <w:qFormat/>
    <w:rsid w:val="0040003F"/>
    <w:pPr>
      <w:spacing w:before="40" w:after="40"/>
    </w:pPr>
    <w:rPr>
      <w:rFonts w:ascii="Arial" w:eastAsiaTheme="minorHAnsi" w:hAnsi="Arial" w:cs="Arial"/>
      <w:color w:val="0D0D0D" w:themeColor="text1" w:themeTint="F2"/>
      <w:sz w:val="18"/>
      <w:szCs w:val="18"/>
    </w:rPr>
  </w:style>
  <w:style w:type="paragraph" w:customStyle="1" w:styleId="DETtabletextcolheadblackform">
    <w:name w:val="DET table text col head black form"/>
    <w:basedOn w:val="Normal"/>
    <w:qFormat/>
    <w:rsid w:val="0040003F"/>
    <w:pPr>
      <w:spacing w:before="40" w:after="40"/>
    </w:pPr>
    <w:rPr>
      <w:rFonts w:ascii="Arial" w:eastAsiaTheme="minorHAnsi" w:hAnsi="Arial" w:cs="Arial"/>
      <w:b/>
      <w:sz w:val="18"/>
      <w:szCs w:val="18"/>
    </w:rPr>
  </w:style>
  <w:style w:type="paragraph" w:customStyle="1" w:styleId="DETsmallgap">
    <w:name w:val="DET small gap"/>
    <w:basedOn w:val="DETBody"/>
    <w:qFormat/>
    <w:rsid w:val="0040003F"/>
    <w:pPr>
      <w:spacing w:after="0" w:line="40" w:lineRule="atLeast"/>
    </w:pPr>
    <w:rPr>
      <w:sz w:val="12"/>
      <w:lang w:val="en-GB"/>
    </w:rPr>
  </w:style>
  <w:style w:type="paragraph" w:customStyle="1" w:styleId="DETalphadigitafterbullets">
    <w:name w:val="DET alpha digit after bullets"/>
    <w:basedOn w:val="Normal"/>
    <w:qFormat/>
    <w:rsid w:val="0040003F"/>
    <w:pPr>
      <w:numPr>
        <w:numId w:val="14"/>
      </w:numPr>
      <w:autoSpaceDE w:val="0"/>
      <w:autoSpaceDN w:val="0"/>
      <w:adjustRightInd w:val="0"/>
      <w:spacing w:before="120" w:after="120"/>
    </w:pPr>
    <w:rPr>
      <w:rFonts w:ascii="Arial" w:eastAsiaTheme="minorHAnsi" w:hAnsi="Arial" w:cs="Arial"/>
      <w:color w:val="000000"/>
      <w:sz w:val="20"/>
      <w:szCs w:val="18"/>
    </w:rPr>
  </w:style>
  <w:style w:type="character" w:customStyle="1" w:styleId="DETBodyChar">
    <w:name w:val="DET Body Char"/>
    <w:basedOn w:val="DefaultParagraphFont"/>
    <w:link w:val="DETBody"/>
    <w:rsid w:val="0040003F"/>
    <w:rPr>
      <w:rFonts w:ascii="Arial" w:hAnsi="Arial" w:cs="Arial"/>
      <w:color w:val="000000"/>
      <w:sz w:val="20"/>
      <w:szCs w:val="18"/>
    </w:rPr>
  </w:style>
  <w:style w:type="paragraph" w:customStyle="1" w:styleId="DETFigtableheading">
    <w:name w:val="DET Fig/table heading"/>
    <w:basedOn w:val="DETBody"/>
    <w:qFormat/>
    <w:rsid w:val="00DA7579"/>
    <w:pPr>
      <w:spacing w:before="160" w:after="40"/>
    </w:pPr>
    <w:rPr>
      <w:b/>
      <w:color w:val="AD0000"/>
    </w:rPr>
  </w:style>
  <w:style w:type="paragraph" w:customStyle="1" w:styleId="DETtablecolhead">
    <w:name w:val="DET table col head"/>
    <w:basedOn w:val="Normal"/>
    <w:qFormat/>
    <w:rsid w:val="00DA7579"/>
    <w:pPr>
      <w:spacing w:before="40" w:after="40"/>
    </w:pPr>
    <w:rPr>
      <w:rFonts w:ascii="Arial" w:eastAsiaTheme="minorHAnsi" w:hAnsi="Arial" w:cs="Arial"/>
      <w:b/>
      <w:color w:val="AD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isfun.com/worksheets/index.php" TargetMode="External"/><Relationship Id="rId13" Type="http://schemas.openxmlformats.org/officeDocument/2006/relationships/hyperlink" Target="https://pascalpress.com.au/excel/?_bc_fsnf=1&amp;SUB+BRAND%5B%5D=Excel+Essential+Skills&amp;SUB+BRAND%5B%5D=Excel+Advanced+Skills&amp;SUB+BRAND%5B%5D=Excel+NAPLAN%2A-style+Tes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th-aids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fficeworks.com.au/shop/officeworks/c/education/numeracy/numeracy-workbooks-textboo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-drill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gw.com.au/books/childrens-books/education-books/maths-numeracy/c/780204100?filter%5BinStock%5D=false" TargetMode="External"/><Relationship Id="rId10" Type="http://schemas.openxmlformats.org/officeDocument/2006/relationships/hyperlink" Target="https://www.k5learning.com/free-math-workshee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h-salamanders.com/" TargetMode="External"/><Relationship Id="rId14" Type="http://schemas.openxmlformats.org/officeDocument/2006/relationships/hyperlink" Target="https://www.kmart.com.au/category/home-and-living/educational-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 Izev</dc:creator>
  <cp:keywords/>
  <dc:description/>
  <cp:lastModifiedBy>Emily Hastie</cp:lastModifiedBy>
  <cp:revision>8</cp:revision>
  <cp:lastPrinted>2023-09-13T23:42:00Z</cp:lastPrinted>
  <dcterms:created xsi:type="dcterms:W3CDTF">2023-09-13T23:42:00Z</dcterms:created>
  <dcterms:modified xsi:type="dcterms:W3CDTF">2024-06-06T00:49:00Z</dcterms:modified>
</cp:coreProperties>
</file>